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8" w:rsidRPr="007A2A47" w:rsidRDefault="0055068B" w:rsidP="00B12E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F1C7B" w:rsidRDefault="00B12E08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27980" cy="1371600"/>
            <wp:effectExtent l="0" t="0" r="0" b="0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70" cy="13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9C" w:rsidRPr="00860F95" w:rsidRDefault="00656C9C" w:rsidP="00AB68E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2138" w:rsidRDefault="00682138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Служба напоминает собственникам </w:t>
      </w:r>
    </w:p>
    <w:p w:rsidR="00E1025F" w:rsidRDefault="00682138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и УК о требованиях при перепланировках/переустройствах в многоквартирных домах</w:t>
      </w:r>
    </w:p>
    <w:p w:rsidR="00682138" w:rsidRDefault="00682138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bookmarkStart w:id="0" w:name="_GoBack"/>
      <w:bookmarkEnd w:id="0"/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rStyle w:val="a7"/>
          <w:color w:val="000000"/>
          <w:sz w:val="28"/>
          <w:szCs w:val="28"/>
        </w:rPr>
        <w:t>Собственникам: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- перед проведением работ по перепланировке или переустройству в своем помещении, необходимо получить согласование от администрации вашего населенного пункта.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Самовольной перепланировка является в том случае, если не получено согласование от органа местного самоуправления или работы проведены вразрез с проектом перепланировки и переустройства (даже при наличии согласования).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rStyle w:val="a7"/>
          <w:color w:val="000000"/>
          <w:sz w:val="28"/>
          <w:szCs w:val="28"/>
        </w:rPr>
        <w:t>Что требует обязательного согласования: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- любые манипуляции с несущими стенами и дверными проемами в них;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- монтаж новых перегородок, снос стены и ликвидация дверных проемов между кухней и комнатами (в квартирах с газовой плитой);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- разборка ненесущих перегородок;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смена расположения унитаза или ванны, перенос «мокрых» зон, перенос инженерных сетей.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rStyle w:val="a7"/>
          <w:color w:val="000000"/>
          <w:sz w:val="28"/>
          <w:szCs w:val="28"/>
        </w:rPr>
        <w:t>Управляющим организациям: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- управляющая организация осуществляет контроль за ходом работ по переустройству и (или) перепланировке помещений, в том числе составляет акты установленной формы о наличии в помещении самовольных работ по перепланировке или переустройству.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В случае отсутствия у собственника (нанимателя) помещения согласования на проведение работ или отклонения производимых работ от проекта перепланировки или переустройства, необходимо составить акт об установлении факта самовольной перепланировки или переустройства.</w:t>
      </w:r>
    </w:p>
    <w:p w:rsidR="00682138" w:rsidRDefault="00682138" w:rsidP="00682138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Такой акт установленной формы необходимо направить в администрацию района в городе, чтобы в дальнейшем орган местного самоуправления направил собственнику (нанимателю) предупреждение о необходимости приведения жилого помещения в первоначальное состояние.</w:t>
      </w:r>
    </w:p>
    <w:p w:rsidR="002F1C7B" w:rsidRPr="00ED66F6" w:rsidRDefault="002F1C7B" w:rsidP="00682138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sectPr w:rsidR="002F1C7B" w:rsidRPr="00ED66F6" w:rsidSect="00B12E08">
      <w:pgSz w:w="11906" w:h="16838"/>
      <w:pgMar w:top="567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2138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B7546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B68EB"/>
    <w:rsid w:val="00AC5DDB"/>
    <w:rsid w:val="00AD0E93"/>
    <w:rsid w:val="00AD3854"/>
    <w:rsid w:val="00AE01FE"/>
    <w:rsid w:val="00AE6337"/>
    <w:rsid w:val="00AF7A97"/>
    <w:rsid w:val="00B10242"/>
    <w:rsid w:val="00B109A5"/>
    <w:rsid w:val="00B12E08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D66F6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07A6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8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C8F1-9E7E-4A64-B291-CBCA9976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122</cp:revision>
  <cp:lastPrinted>2024-05-24T08:10:00Z</cp:lastPrinted>
  <dcterms:created xsi:type="dcterms:W3CDTF">2018-09-24T09:07:00Z</dcterms:created>
  <dcterms:modified xsi:type="dcterms:W3CDTF">2024-05-24T08:10:00Z</dcterms:modified>
</cp:coreProperties>
</file>